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E9" w:rsidRDefault="00C667F0" w:rsidP="00B03EE9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C667F0">
        <w:rPr>
          <w:b/>
          <w:color w:val="C00000"/>
          <w:sz w:val="28"/>
          <w:szCs w:val="28"/>
        </w:rPr>
        <w:t>TITOLO DEL CORSO</w:t>
      </w:r>
      <w:r w:rsidR="00BA7611">
        <w:rPr>
          <w:b/>
          <w:color w:val="C00000"/>
          <w:sz w:val="28"/>
          <w:szCs w:val="28"/>
        </w:rPr>
        <w:t>:</w:t>
      </w:r>
      <w:r w:rsidR="00E1520C">
        <w:rPr>
          <w:b/>
          <w:color w:val="C00000"/>
          <w:sz w:val="28"/>
          <w:szCs w:val="28"/>
        </w:rPr>
        <w:t xml:space="preserve"> </w:t>
      </w:r>
      <w:r w:rsidR="00DB35B0">
        <w:rPr>
          <w:b/>
          <w:color w:val="C00000"/>
          <w:sz w:val="28"/>
          <w:szCs w:val="28"/>
        </w:rPr>
        <w:t>EU Business Instruments</w:t>
      </w:r>
      <w:r w:rsidR="00BA7611" w:rsidRPr="002C09DA">
        <w:rPr>
          <w:b/>
          <w:color w:val="C00000"/>
          <w:sz w:val="26"/>
          <w:szCs w:val="26"/>
        </w:rPr>
        <w:t xml:space="preserve"> </w:t>
      </w:r>
      <w:r w:rsidR="002C61A6" w:rsidRPr="002C09DA">
        <w:rPr>
          <w:b/>
          <w:color w:val="C00000"/>
          <w:sz w:val="26"/>
          <w:szCs w:val="26"/>
        </w:rPr>
        <w:t>(</w:t>
      </w:r>
      <w:r w:rsidR="000714F0">
        <w:rPr>
          <w:b/>
          <w:color w:val="C00000"/>
          <w:sz w:val="26"/>
          <w:szCs w:val="26"/>
        </w:rPr>
        <w:t>3</w:t>
      </w:r>
      <w:r w:rsidR="00BA7611" w:rsidRPr="002C09DA">
        <w:rPr>
          <w:b/>
          <w:color w:val="C00000"/>
          <w:sz w:val="26"/>
          <w:szCs w:val="26"/>
        </w:rPr>
        <w:t xml:space="preserve"> ore)</w:t>
      </w:r>
      <w:r w:rsidR="00BA7611">
        <w:rPr>
          <w:b/>
          <w:color w:val="C00000"/>
          <w:sz w:val="28"/>
          <w:szCs w:val="28"/>
        </w:rPr>
        <w:t xml:space="preserve"> </w:t>
      </w:r>
    </w:p>
    <w:p w:rsidR="00FB6D33" w:rsidRPr="00FB6D33" w:rsidRDefault="00065424" w:rsidP="00FB6D3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c/o Fondazione Fenice Onlus, Via Lungargine G. Rovetta n° 28 a Padova</w:t>
      </w:r>
    </w:p>
    <w:p w:rsidR="00FB6D33" w:rsidRDefault="00FB6D33" w:rsidP="00FB6D3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Padova</w:t>
      </w:r>
      <w:r w:rsidR="00B63D74">
        <w:rPr>
          <w:b/>
          <w:color w:val="C00000"/>
          <w:sz w:val="28"/>
          <w:szCs w:val="28"/>
        </w:rPr>
        <w:t xml:space="preserve"> </w:t>
      </w:r>
      <w:r w:rsidR="000714F0">
        <w:rPr>
          <w:b/>
          <w:color w:val="C00000"/>
          <w:sz w:val="28"/>
          <w:szCs w:val="28"/>
        </w:rPr>
        <w:t>2</w:t>
      </w:r>
      <w:r w:rsidR="0075659D">
        <w:rPr>
          <w:b/>
          <w:color w:val="C00000"/>
          <w:sz w:val="28"/>
          <w:szCs w:val="28"/>
        </w:rPr>
        <w:t>3</w:t>
      </w:r>
      <w:r w:rsidR="000714F0">
        <w:rPr>
          <w:b/>
          <w:color w:val="C00000"/>
          <w:sz w:val="28"/>
          <w:szCs w:val="28"/>
        </w:rPr>
        <w:t xml:space="preserve"> Maggio 2018</w:t>
      </w:r>
      <w:r>
        <w:rPr>
          <w:b/>
          <w:color w:val="C00000"/>
          <w:sz w:val="28"/>
          <w:szCs w:val="28"/>
        </w:rPr>
        <w:t xml:space="preserve">, </w:t>
      </w:r>
      <w:r w:rsidR="0075659D">
        <w:rPr>
          <w:b/>
          <w:color w:val="C00000"/>
          <w:sz w:val="28"/>
          <w:szCs w:val="28"/>
        </w:rPr>
        <w:t>Fondazione Fenice Onlus</w:t>
      </w:r>
      <w:r>
        <w:rPr>
          <w:b/>
          <w:color w:val="C00000"/>
          <w:sz w:val="28"/>
          <w:szCs w:val="28"/>
        </w:rPr>
        <w:t xml:space="preserve"> ore </w:t>
      </w:r>
      <w:r w:rsidR="000714F0">
        <w:rPr>
          <w:b/>
          <w:color w:val="C00000"/>
          <w:sz w:val="28"/>
          <w:szCs w:val="28"/>
        </w:rPr>
        <w:t>10.00-13.0</w:t>
      </w:r>
      <w:r w:rsidRPr="00FB6D33">
        <w:rPr>
          <w:b/>
          <w:color w:val="C00000"/>
          <w:sz w:val="28"/>
          <w:szCs w:val="28"/>
        </w:rPr>
        <w:t>0</w:t>
      </w: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AF5FC0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AF5FC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OBIETTIVI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 w:rsidRPr="0075659D">
              <w:rPr>
                <w:rFonts w:ascii="Arial" w:hAnsi="Arial" w:cs="Arial"/>
              </w:rPr>
              <w:t>Il mercato Europeo per le imprese, offre  opportunità di crescita legate alla conoscenza di precisi strumenti finanziari ed operativi.</w:t>
            </w:r>
          </w:p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L’incontro mira a fare una panoramica per inquadrare </w:t>
            </w:r>
            <w:r w:rsidRPr="0075659D">
              <w:rPr>
                <w:rFonts w:ascii="Arial" w:hAnsi="Arial" w:cs="Arial"/>
              </w:rPr>
              <w:t>le conoscenze di base per far crescere la propria impresa fuori dai confini Italiani:</w:t>
            </w:r>
          </w:p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5659D">
              <w:rPr>
                <w:rFonts w:ascii="Arial" w:hAnsi="Arial" w:cs="Arial"/>
              </w:rPr>
              <w:t>Gare d’appalto Europee (Call for tender)</w:t>
            </w:r>
          </w:p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75659D">
              <w:rPr>
                <w:rFonts w:ascii="Arial" w:hAnsi="Arial" w:cs="Arial"/>
              </w:rPr>
              <w:t>Gare d’appalto della Nato</w:t>
            </w:r>
          </w:p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 w:rsidRPr="0075659D">
              <w:rPr>
                <w:rFonts w:ascii="Arial" w:hAnsi="Arial" w:cs="Arial"/>
              </w:rPr>
              <w:t>3.</w:t>
            </w:r>
            <w:r w:rsidRPr="0075659D">
              <w:rPr>
                <w:rFonts w:ascii="Arial" w:hAnsi="Arial" w:cs="Arial"/>
              </w:rPr>
              <w:tab/>
              <w:t>Gli strumenti Europei per la Finanza Agevolata (piano Junker, H2020 e Cosme)</w:t>
            </w:r>
          </w:p>
          <w:p w:rsidR="0075659D" w:rsidRPr="0075659D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75659D">
              <w:rPr>
                <w:rFonts w:ascii="Arial" w:hAnsi="Arial" w:cs="Arial"/>
              </w:rPr>
              <w:t>Crowdfunding</w:t>
            </w:r>
          </w:p>
          <w:p w:rsidR="00C31BF3" w:rsidRPr="00361A30" w:rsidRDefault="0075659D" w:rsidP="0075659D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 w:rsidRPr="0075659D">
              <w:rPr>
                <w:rFonts w:ascii="Arial" w:hAnsi="Arial" w:cs="Arial"/>
              </w:rPr>
              <w:t>5.</w:t>
            </w:r>
            <w:r w:rsidRPr="0075659D">
              <w:rPr>
                <w:rFonts w:ascii="Arial" w:hAnsi="Arial" w:cs="Arial"/>
              </w:rPr>
              <w:tab/>
              <w:t>Internazionalizzare nei sistemi Paese chiave per l’Italia</w:t>
            </w:r>
          </w:p>
        </w:tc>
      </w:tr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AF5FC0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AF5FC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DESTINATARI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AF5FC0" w:rsidRPr="00361A30" w:rsidRDefault="005B4B2D" w:rsidP="00361A30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Aziende, Enti, Professionisti Interes</w:t>
            </w:r>
            <w:r w:rsidR="0075659D">
              <w:rPr>
                <w:rFonts w:ascii="Arial" w:hAnsi="Arial" w:cs="Arial"/>
              </w:rPr>
              <w:t>sati alle numerose opportunità , Enti Pubblici</w:t>
            </w:r>
          </w:p>
        </w:tc>
      </w:tr>
      <w:tr w:rsidR="00AF5FC0" w:rsidRPr="00AF5FC0" w:rsidTr="002C09DA">
        <w:trPr>
          <w:trHeight w:val="227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AF5FC0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AF5FC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DURATA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AF5FC0" w:rsidRPr="00361A30" w:rsidRDefault="000714F0" w:rsidP="00361A30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A7611" w:rsidRPr="00361A30">
              <w:rPr>
                <w:rFonts w:ascii="Arial" w:hAnsi="Arial" w:cs="Arial"/>
              </w:rPr>
              <w:t xml:space="preserve"> ore </w:t>
            </w:r>
          </w:p>
        </w:tc>
      </w:tr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AF5FC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PROGRAMMA</w:t>
            </w:r>
          </w:p>
          <w:p w:rsidR="002C61A6" w:rsidRPr="00B109E0" w:rsidRDefault="002C61A6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E1520C" w:rsidRDefault="000714F0" w:rsidP="00E1520C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Ore 10.00-13.00</w:t>
            </w:r>
            <w:r w:rsidR="000302A6" w:rsidRPr="00361A30">
              <w:rPr>
                <w:rFonts w:ascii="Arial" w:hAnsi="Arial" w:cs="Arial"/>
                <w:b/>
              </w:rPr>
              <w:t xml:space="preserve"> </w:t>
            </w:r>
          </w:p>
          <w:p w:rsidR="00361A30" w:rsidRPr="00361A30" w:rsidRDefault="00361A30" w:rsidP="00E1520C">
            <w:pPr>
              <w:tabs>
                <w:tab w:val="right" w:pos="4552"/>
                <w:tab w:val="right" w:pos="5832"/>
              </w:tabs>
              <w:ind w:firstLine="14"/>
              <w:rPr>
                <w:rFonts w:ascii="Arial" w:hAnsi="Arial" w:cs="Arial"/>
                <w:b/>
              </w:rPr>
            </w:pPr>
          </w:p>
          <w:p w:rsidR="000302A6" w:rsidRPr="00361A30" w:rsidRDefault="000302A6" w:rsidP="00361A30">
            <w:pPr>
              <w:pStyle w:val="Paragrafoelenco"/>
              <w:numPr>
                <w:ilvl w:val="0"/>
                <w:numId w:val="5"/>
              </w:numPr>
              <w:tabs>
                <w:tab w:val="right" w:pos="4552"/>
                <w:tab w:val="right" w:pos="5832"/>
              </w:tabs>
              <w:rPr>
                <w:rFonts w:ascii="Arial" w:hAnsi="Arial" w:cs="Arial"/>
                <w:b/>
              </w:rPr>
            </w:pPr>
            <w:r w:rsidRPr="00361A30">
              <w:rPr>
                <w:rFonts w:ascii="Arial" w:hAnsi="Arial" w:cs="Arial"/>
                <w:b/>
              </w:rPr>
              <w:t xml:space="preserve">Saluti del Direttore di Promex – Dott. Franco Conzato </w:t>
            </w:r>
          </w:p>
          <w:p w:rsidR="000302A6" w:rsidRPr="00361A30" w:rsidRDefault="0075659D" w:rsidP="00361A30">
            <w:pPr>
              <w:pStyle w:val="Paragrafoelenco"/>
              <w:numPr>
                <w:ilvl w:val="0"/>
                <w:numId w:val="5"/>
              </w:numPr>
              <w:tabs>
                <w:tab w:val="right" w:pos="4552"/>
                <w:tab w:val="right" w:pos="58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Indicazioni operative sui 5 strumenti per il Business Internazionale </w:t>
            </w:r>
            <w:r w:rsidR="000302A6" w:rsidRPr="00361A30">
              <w:rPr>
                <w:rFonts w:ascii="Arial" w:hAnsi="Arial" w:cs="Arial"/>
                <w:b/>
              </w:rPr>
              <w:t>– Dott. Andrea Grigoletto</w:t>
            </w:r>
          </w:p>
          <w:p w:rsidR="00361A30" w:rsidRDefault="000302A6" w:rsidP="0075659D">
            <w:pPr>
              <w:pStyle w:val="Paragrafoelenco"/>
              <w:numPr>
                <w:ilvl w:val="0"/>
                <w:numId w:val="5"/>
              </w:numPr>
              <w:tabs>
                <w:tab w:val="right" w:pos="4552"/>
                <w:tab w:val="right" w:pos="5832"/>
              </w:tabs>
              <w:rPr>
                <w:rFonts w:ascii="Arial" w:hAnsi="Arial" w:cs="Arial"/>
                <w:b/>
              </w:rPr>
            </w:pPr>
            <w:r w:rsidRPr="00361A30">
              <w:rPr>
                <w:rFonts w:ascii="Arial" w:hAnsi="Arial" w:cs="Arial"/>
                <w:b/>
              </w:rPr>
              <w:t xml:space="preserve">Collegamento Skype da </w:t>
            </w:r>
            <w:r w:rsidR="00361A30" w:rsidRPr="00361A30">
              <w:rPr>
                <w:rFonts w:ascii="Arial" w:hAnsi="Arial" w:cs="Arial"/>
                <w:b/>
              </w:rPr>
              <w:t xml:space="preserve">Bruxelles: analisi delle gare d’appalto e </w:t>
            </w:r>
            <w:r w:rsidR="0075659D">
              <w:rPr>
                <w:rFonts w:ascii="Arial" w:hAnsi="Arial" w:cs="Arial"/>
                <w:b/>
              </w:rPr>
              <w:t xml:space="preserve">degli strumenti del piano junker </w:t>
            </w:r>
            <w:r w:rsidR="00361A30" w:rsidRPr="00361A30">
              <w:rPr>
                <w:rFonts w:ascii="Arial" w:hAnsi="Arial" w:cs="Arial"/>
                <w:b/>
              </w:rPr>
              <w:t>- Dott. Ludovico Monforte</w:t>
            </w:r>
          </w:p>
          <w:p w:rsidR="0075659D" w:rsidRPr="0075659D" w:rsidRDefault="0075659D" w:rsidP="0075659D">
            <w:pPr>
              <w:pStyle w:val="Paragrafoelenco"/>
              <w:numPr>
                <w:ilvl w:val="0"/>
                <w:numId w:val="5"/>
              </w:numPr>
              <w:tabs>
                <w:tab w:val="right" w:pos="4552"/>
                <w:tab w:val="right" w:pos="58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Illustrazione sistemi paese strategici: Prof. Germano Franceschin</w:t>
            </w:r>
          </w:p>
        </w:tc>
      </w:tr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AF5FC0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B109E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DOCENTI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0302A6" w:rsidRPr="00361A30" w:rsidRDefault="000302A6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Andrea Grigoletto: Direttore Tecnico Fondazione Fenice Onlus</w:t>
            </w:r>
          </w:p>
          <w:p w:rsidR="00BA7611" w:rsidRPr="00361A30" w:rsidRDefault="002C09DA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Monforte Ludovico</w:t>
            </w:r>
            <w:r w:rsidR="00FB6D33" w:rsidRPr="00361A30">
              <w:rPr>
                <w:rFonts w:ascii="Arial" w:hAnsi="Arial" w:cs="Arial"/>
              </w:rPr>
              <w:t>: Responsabile dell’ufficio di Unioncamere Lombardia a Bruxelles e Docente Master in Appalti TED e NATO</w:t>
            </w:r>
          </w:p>
          <w:p w:rsidR="002C09DA" w:rsidRPr="00361A30" w:rsidRDefault="0075659D" w:rsidP="00B63D74">
            <w:pPr>
              <w:tabs>
                <w:tab w:val="right" w:pos="4552"/>
                <w:tab w:val="right" w:pos="583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Germano Franceschin</w:t>
            </w:r>
          </w:p>
        </w:tc>
      </w:tr>
      <w:tr w:rsidR="00AF5FC0" w:rsidRPr="00AF5FC0" w:rsidTr="00361A30">
        <w:trPr>
          <w:trHeight w:val="46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352F3A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352F3A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COSTO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AF5FC0" w:rsidRPr="00361A30" w:rsidRDefault="00E1520C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Gratuito</w:t>
            </w:r>
          </w:p>
        </w:tc>
      </w:tr>
      <w:tr w:rsidR="00582647" w:rsidRPr="00AF5FC0" w:rsidTr="00361A30">
        <w:trPr>
          <w:trHeight w:val="795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7611" w:rsidRPr="00352F3A" w:rsidRDefault="00582647" w:rsidP="00A6544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AF5FC0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PERIODO DI SVOLGIMENTO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A65440" w:rsidRPr="00361A30" w:rsidRDefault="0075659D" w:rsidP="0075659D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Maggio 2018 </w:t>
            </w:r>
            <w:r w:rsidR="000714F0">
              <w:rPr>
                <w:rFonts w:ascii="Arial" w:hAnsi="Arial" w:cs="Arial"/>
              </w:rPr>
              <w:t xml:space="preserve"> ore 10.00-13.0</w:t>
            </w:r>
            <w:r w:rsidR="00FB6D33" w:rsidRPr="00361A30">
              <w:rPr>
                <w:rFonts w:ascii="Arial" w:hAnsi="Arial" w:cs="Arial"/>
              </w:rPr>
              <w:t>0</w:t>
            </w:r>
          </w:p>
        </w:tc>
      </w:tr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352F3A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352F3A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SEDE DI SVOLGIMENTO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AF5FC0" w:rsidRPr="00361A30" w:rsidRDefault="00BA7611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Fondazione Fenice Onlus</w:t>
            </w:r>
          </w:p>
          <w:p w:rsidR="00BA7611" w:rsidRPr="00361A30" w:rsidRDefault="00BA7611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 w:rsidRPr="00361A30">
              <w:rPr>
                <w:rFonts w:ascii="Arial" w:hAnsi="Arial" w:cs="Arial"/>
              </w:rPr>
              <w:t>Lungargine Rovetta n.28 Padova</w:t>
            </w:r>
          </w:p>
        </w:tc>
      </w:tr>
      <w:tr w:rsidR="00AF5FC0" w:rsidRPr="00AF5FC0" w:rsidTr="002C09DA">
        <w:trPr>
          <w:trHeight w:val="284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AF5FC0" w:rsidRPr="00352F3A" w:rsidRDefault="00AF5FC0" w:rsidP="00AF5FC0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</w:pPr>
            <w:r w:rsidRPr="00352F3A">
              <w:rPr>
                <w:rFonts w:asciiTheme="minorHAnsi" w:eastAsiaTheme="minorHAnsi" w:hAnsiTheme="minorHAnsi" w:cstheme="minorBidi"/>
                <w:b/>
                <w:color w:val="C00000"/>
                <w:lang w:eastAsia="en-US"/>
              </w:rPr>
              <w:t>ALTRE INFORMAZIONI</w:t>
            </w:r>
          </w:p>
        </w:tc>
        <w:tc>
          <w:tcPr>
            <w:tcW w:w="8186" w:type="dxa"/>
            <w:tcMar>
              <w:top w:w="85" w:type="dxa"/>
              <w:bottom w:w="85" w:type="dxa"/>
            </w:tcMar>
          </w:tcPr>
          <w:p w:rsidR="00B5198E" w:rsidRDefault="000714F0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CFP previsti a livello nazionale per vari Ordini e Collegi professionali</w:t>
            </w:r>
          </w:p>
          <w:p w:rsidR="00FB6D33" w:rsidRDefault="00FB6D33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Invio slide ai partecipanti</w:t>
            </w:r>
          </w:p>
          <w:p w:rsidR="002C61A6" w:rsidRPr="00361A30" w:rsidRDefault="002C61A6" w:rsidP="00361A30">
            <w:pPr>
              <w:tabs>
                <w:tab w:val="right" w:pos="4552"/>
                <w:tab w:val="right" w:pos="5832"/>
              </w:tabs>
              <w:ind w:firstLine="14"/>
              <w:jc w:val="both"/>
              <w:rPr>
                <w:rFonts w:ascii="Arial" w:hAnsi="Arial" w:cs="Arial"/>
              </w:rPr>
            </w:pPr>
          </w:p>
        </w:tc>
      </w:tr>
    </w:tbl>
    <w:p w:rsidR="00AE27C3" w:rsidRDefault="00AE27C3" w:rsidP="00352F3A">
      <w:pPr>
        <w:rPr>
          <w:b/>
          <w:sz w:val="24"/>
          <w:szCs w:val="24"/>
        </w:rPr>
      </w:pPr>
    </w:p>
    <w:sectPr w:rsidR="00AE27C3" w:rsidSect="002C61A6">
      <w:headerReference w:type="default" r:id="rId8"/>
      <w:pgSz w:w="11906" w:h="16838"/>
      <w:pgMar w:top="11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F0" w:rsidRDefault="00BA59F0" w:rsidP="00D33B3E">
      <w:pPr>
        <w:spacing w:after="0" w:line="240" w:lineRule="auto"/>
      </w:pPr>
      <w:r>
        <w:separator/>
      </w:r>
    </w:p>
  </w:endnote>
  <w:endnote w:type="continuationSeparator" w:id="0">
    <w:p w:rsidR="00BA59F0" w:rsidRDefault="00BA59F0" w:rsidP="00D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F0" w:rsidRDefault="00BA59F0" w:rsidP="00D33B3E">
      <w:pPr>
        <w:spacing w:after="0" w:line="240" w:lineRule="auto"/>
      </w:pPr>
      <w:r>
        <w:separator/>
      </w:r>
    </w:p>
  </w:footnote>
  <w:footnote w:type="continuationSeparator" w:id="0">
    <w:p w:rsidR="00BA59F0" w:rsidRDefault="00BA59F0" w:rsidP="00D3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3E" w:rsidRDefault="00D33B3E" w:rsidP="00361A30">
    <w:pPr>
      <w:pStyle w:val="Intestazione"/>
      <w:tabs>
        <w:tab w:val="clear" w:pos="4819"/>
        <w:tab w:val="center" w:pos="5245"/>
      </w:tabs>
    </w:pPr>
    <w:r>
      <w:rPr>
        <w:noProof/>
        <w:lang w:eastAsia="it-IT"/>
      </w:rPr>
      <w:drawing>
        <wp:inline distT="0" distB="0" distL="0" distR="0" wp14:anchorId="3ED59D50" wp14:editId="2400C920">
          <wp:extent cx="765867" cy="723900"/>
          <wp:effectExtent l="0" t="0" r="0" b="0"/>
          <wp:docPr id="1" name="Immagine 1" descr="D:\03_Studio\02_Varie\01_Fondazione\logo_ordine_ingegneri_ro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3_Studio\02_Varie\01_Fondazione\logo_ordine_ingegneri_ross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 b="11111"/>
                  <a:stretch/>
                </pic:blipFill>
                <pic:spPr bwMode="auto">
                  <a:xfrm>
                    <a:off x="0" y="0"/>
                    <a:ext cx="768482" cy="7263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5B4B2D">
      <w:rPr>
        <w:noProof/>
        <w:lang w:eastAsia="it-IT"/>
      </w:rPr>
      <w:drawing>
        <wp:inline distT="0" distB="0" distL="0" distR="0" wp14:anchorId="57EFBCCC" wp14:editId="39894F52">
          <wp:extent cx="1273098" cy="790575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860" cy="796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1A30" w:rsidRPr="00361A30">
      <w:rPr>
        <w:noProof/>
        <w:lang w:eastAsia="it-IT"/>
      </w:rPr>
      <w:t xml:space="preserve"> </w:t>
    </w:r>
    <w:r w:rsidR="00361A30">
      <w:rPr>
        <w:noProof/>
        <w:lang w:eastAsia="it-IT"/>
      </w:rPr>
      <w:t xml:space="preserve">          </w:t>
    </w:r>
    <w:r w:rsidR="00361A30">
      <w:rPr>
        <w:noProof/>
        <w:lang w:eastAsia="it-IT"/>
      </w:rPr>
      <w:drawing>
        <wp:inline distT="0" distB="0" distL="0" distR="0" wp14:anchorId="57A331EC" wp14:editId="7DA946DD">
          <wp:extent cx="1994238" cy="847725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98846" cy="84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85387">
      <w:rPr>
        <w:noProof/>
        <w:lang w:eastAsia="it-IT"/>
      </w:rPr>
      <w:drawing>
        <wp:inline distT="0" distB="0" distL="0" distR="0" wp14:anchorId="2DE3D579" wp14:editId="18814B1E">
          <wp:extent cx="466725" cy="699881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25" cy="705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FB2FA2" w:rsidRDefault="00FB2FA2">
    <w:pPr>
      <w:pStyle w:val="Intestazione"/>
    </w:pPr>
    <w:r>
      <w:t xml:space="preserve">In collaborazione con </w:t>
    </w:r>
  </w:p>
  <w:p w:rsidR="00FB2FA2" w:rsidRDefault="00FB2FA2">
    <w:pPr>
      <w:pStyle w:val="Intestazione"/>
    </w:pPr>
  </w:p>
  <w:p w:rsidR="00FB2FA2" w:rsidRDefault="00FB2F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E81"/>
    <w:multiLevelType w:val="hybridMultilevel"/>
    <w:tmpl w:val="FF863C66"/>
    <w:lvl w:ilvl="0" w:tplc="C6B6AD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2CBE"/>
    <w:multiLevelType w:val="hybridMultilevel"/>
    <w:tmpl w:val="4D00658E"/>
    <w:lvl w:ilvl="0" w:tplc="13305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D75B7"/>
    <w:multiLevelType w:val="hybridMultilevel"/>
    <w:tmpl w:val="059C8F8A"/>
    <w:lvl w:ilvl="0" w:tplc="805A720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778D9"/>
    <w:multiLevelType w:val="hybridMultilevel"/>
    <w:tmpl w:val="F280B048"/>
    <w:lvl w:ilvl="0" w:tplc="246EF198">
      <w:start w:val="3"/>
      <w:numFmt w:val="bullet"/>
      <w:lvlText w:val="-"/>
      <w:lvlJc w:val="left"/>
      <w:pPr>
        <w:ind w:left="3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>
    <w:nsid w:val="7B640662"/>
    <w:multiLevelType w:val="hybridMultilevel"/>
    <w:tmpl w:val="3C701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3E"/>
    <w:rsid w:val="0000354E"/>
    <w:rsid w:val="000302A6"/>
    <w:rsid w:val="00065424"/>
    <w:rsid w:val="000714F0"/>
    <w:rsid w:val="000D04D9"/>
    <w:rsid w:val="00107D7F"/>
    <w:rsid w:val="0011758D"/>
    <w:rsid w:val="00205F26"/>
    <w:rsid w:val="002244F1"/>
    <w:rsid w:val="00231DB3"/>
    <w:rsid w:val="002716E2"/>
    <w:rsid w:val="002C09DA"/>
    <w:rsid w:val="002C61A6"/>
    <w:rsid w:val="00332A46"/>
    <w:rsid w:val="00352F3A"/>
    <w:rsid w:val="00361A30"/>
    <w:rsid w:val="00390520"/>
    <w:rsid w:val="003D4D96"/>
    <w:rsid w:val="00414792"/>
    <w:rsid w:val="00432964"/>
    <w:rsid w:val="00492AC7"/>
    <w:rsid w:val="004B47AC"/>
    <w:rsid w:val="00582647"/>
    <w:rsid w:val="005B4B2D"/>
    <w:rsid w:val="005B59BE"/>
    <w:rsid w:val="006E1C30"/>
    <w:rsid w:val="0075659D"/>
    <w:rsid w:val="00806F28"/>
    <w:rsid w:val="008A35E3"/>
    <w:rsid w:val="009405A3"/>
    <w:rsid w:val="00962912"/>
    <w:rsid w:val="0096657B"/>
    <w:rsid w:val="009978E0"/>
    <w:rsid w:val="00A65440"/>
    <w:rsid w:val="00AE27C3"/>
    <w:rsid w:val="00AF5FC0"/>
    <w:rsid w:val="00B03EE9"/>
    <w:rsid w:val="00B109E0"/>
    <w:rsid w:val="00B250E2"/>
    <w:rsid w:val="00B5198E"/>
    <w:rsid w:val="00B63D74"/>
    <w:rsid w:val="00B85387"/>
    <w:rsid w:val="00BA09EE"/>
    <w:rsid w:val="00BA59F0"/>
    <w:rsid w:val="00BA7611"/>
    <w:rsid w:val="00C2450B"/>
    <w:rsid w:val="00C31BF3"/>
    <w:rsid w:val="00C667F0"/>
    <w:rsid w:val="00C70171"/>
    <w:rsid w:val="00CF46C0"/>
    <w:rsid w:val="00D2678E"/>
    <w:rsid w:val="00D33B3E"/>
    <w:rsid w:val="00D665F8"/>
    <w:rsid w:val="00D66BAE"/>
    <w:rsid w:val="00DB35B0"/>
    <w:rsid w:val="00DC4757"/>
    <w:rsid w:val="00E1520C"/>
    <w:rsid w:val="00E240DE"/>
    <w:rsid w:val="00EC7534"/>
    <w:rsid w:val="00F0326C"/>
    <w:rsid w:val="00FB2FA2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3E"/>
  </w:style>
  <w:style w:type="paragraph" w:styleId="Pidipagina">
    <w:name w:val="footer"/>
    <w:basedOn w:val="Normale"/>
    <w:link w:val="PidipaginaCarattere"/>
    <w:uiPriority w:val="99"/>
    <w:unhideWhenUsed/>
    <w:rsid w:val="00D3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B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27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6F28"/>
    <w:rPr>
      <w:color w:val="0000FF" w:themeColor="hyperlink"/>
      <w:u w:val="single"/>
    </w:rPr>
  </w:style>
  <w:style w:type="table" w:styleId="Grigliatabella">
    <w:name w:val="Table Grid"/>
    <w:basedOn w:val="Tabellanormale"/>
    <w:rsid w:val="00AF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3E"/>
  </w:style>
  <w:style w:type="paragraph" w:styleId="Pidipagina">
    <w:name w:val="footer"/>
    <w:basedOn w:val="Normale"/>
    <w:link w:val="PidipaginaCarattere"/>
    <w:uiPriority w:val="99"/>
    <w:unhideWhenUsed/>
    <w:rsid w:val="00D3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B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27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6F28"/>
    <w:rPr>
      <w:color w:val="0000FF" w:themeColor="hyperlink"/>
      <w:u w:val="single"/>
    </w:rPr>
  </w:style>
  <w:style w:type="table" w:styleId="Grigliatabella">
    <w:name w:val="Table Grid"/>
    <w:basedOn w:val="Tabellanormale"/>
    <w:rsid w:val="00AF5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zufus&amp;zufus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Acer</cp:lastModifiedBy>
  <cp:revision>2</cp:revision>
  <cp:lastPrinted>2017-12-18T10:43:00Z</cp:lastPrinted>
  <dcterms:created xsi:type="dcterms:W3CDTF">2018-05-15T08:18:00Z</dcterms:created>
  <dcterms:modified xsi:type="dcterms:W3CDTF">2018-05-15T08:18:00Z</dcterms:modified>
</cp:coreProperties>
</file>